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3AA0" w:rsidRDefault="00E53AA0" w:rsidP="007A2831">
      <w:pPr>
        <w:shd w:val="clear" w:color="auto" w:fill="B2A1C7" w:themeFill="accent4" w:themeFillTint="99"/>
        <w:spacing w:before="100" w:beforeAutospacing="1" w:after="100" w:afterAutospacing="1" w:line="255" w:lineRule="atLeast"/>
        <w:rPr>
          <w:b/>
          <w:color w:val="626262"/>
          <w:sz w:val="40"/>
          <w:szCs w:val="40"/>
          <w:lang/>
        </w:rPr>
      </w:pPr>
      <w:r>
        <w:rPr>
          <w:b/>
          <w:noProof/>
          <w:color w:val="626262"/>
          <w:sz w:val="40"/>
          <w:szCs w:val="40"/>
        </w:rPr>
        <w:drawing>
          <wp:inline distT="0" distB="0" distL="0" distR="0">
            <wp:extent cx="1936750" cy="1797050"/>
            <wp:effectExtent l="19050" t="0" r="6350" b="0"/>
            <wp:docPr id="2" name="Picture 1" descr="j0411640.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0411640.wmf"/>
                    <pic:cNvPicPr/>
                  </pic:nvPicPr>
                  <pic:blipFill>
                    <a:blip r:embed="rId4" cstate="print"/>
                    <a:stretch>
                      <a:fillRect/>
                    </a:stretch>
                  </pic:blipFill>
                  <pic:spPr>
                    <a:xfrm>
                      <a:off x="0" y="0"/>
                      <a:ext cx="1936750" cy="1797050"/>
                    </a:xfrm>
                    <a:prstGeom prst="rect">
                      <a:avLst/>
                    </a:prstGeom>
                  </pic:spPr>
                </pic:pic>
              </a:graphicData>
            </a:graphic>
          </wp:inline>
        </w:drawing>
      </w:r>
    </w:p>
    <w:p w:rsidR="00E53AA0" w:rsidRDefault="00E53AA0" w:rsidP="00E53AA0">
      <w:pPr>
        <w:spacing w:before="100" w:beforeAutospacing="1" w:after="100" w:afterAutospacing="1" w:line="255" w:lineRule="atLeast"/>
        <w:jc w:val="center"/>
        <w:rPr>
          <w:b/>
          <w:color w:val="626262"/>
          <w:sz w:val="40"/>
          <w:szCs w:val="40"/>
          <w:lang/>
        </w:rPr>
      </w:pPr>
    </w:p>
    <w:p w:rsidR="00E53AA0" w:rsidRDefault="00E53AA0" w:rsidP="00E53AA0">
      <w:pPr>
        <w:spacing w:before="100" w:beforeAutospacing="1" w:after="100" w:afterAutospacing="1" w:line="255" w:lineRule="atLeast"/>
        <w:jc w:val="center"/>
        <w:rPr>
          <w:b/>
          <w:color w:val="626262"/>
          <w:sz w:val="40"/>
          <w:szCs w:val="40"/>
          <w:lang/>
        </w:rPr>
      </w:pPr>
      <w:r w:rsidRPr="00E53AA0">
        <w:rPr>
          <w:b/>
          <w:color w:val="626262"/>
          <w:sz w:val="40"/>
          <w:szCs w:val="40"/>
          <w:lang/>
        </w:rPr>
        <w:t>Scheduling Euthanasia</w:t>
      </w:r>
    </w:p>
    <w:p w:rsidR="00E53AA0" w:rsidRPr="00E53AA0" w:rsidRDefault="00E53AA0" w:rsidP="00E53AA0">
      <w:pPr>
        <w:spacing w:before="100" w:beforeAutospacing="1" w:after="100" w:afterAutospacing="1" w:line="255" w:lineRule="atLeast"/>
        <w:jc w:val="center"/>
        <w:rPr>
          <w:b/>
          <w:color w:val="626262"/>
          <w:sz w:val="40"/>
          <w:szCs w:val="40"/>
          <w:lang/>
        </w:rPr>
      </w:pPr>
    </w:p>
    <w:p w:rsidR="00E53AA0" w:rsidRDefault="00E53AA0" w:rsidP="00E53AA0">
      <w:pPr>
        <w:spacing w:before="100" w:beforeAutospacing="1" w:after="100" w:afterAutospacing="1" w:line="255" w:lineRule="atLeast"/>
        <w:rPr>
          <w:color w:val="626262"/>
          <w:lang/>
        </w:rPr>
      </w:pPr>
      <w:r>
        <w:rPr>
          <w:color w:val="626262"/>
          <w:lang/>
        </w:rPr>
        <w:t>Our regular days for euthanasia services are Tuesdays and Thursdays from 9:00 AM to 6:00 PM.  Other times may be available but subject to a scheduling or emergency fee if we have to rearrange the schedule to come to you.</w:t>
      </w:r>
    </w:p>
    <w:p w:rsidR="00E53AA0" w:rsidRDefault="00E53AA0" w:rsidP="00E53AA0">
      <w:pPr>
        <w:spacing w:before="100" w:beforeAutospacing="1" w:after="100" w:afterAutospacing="1" w:line="255" w:lineRule="atLeast"/>
        <w:rPr>
          <w:color w:val="626262"/>
          <w:lang/>
        </w:rPr>
      </w:pPr>
      <w:r>
        <w:rPr>
          <w:color w:val="626262"/>
          <w:lang/>
        </w:rPr>
        <w:t>Please call at your earliest possible convenience to schedule.  We understand that this is not something anyone wishes to put on their schedule, but you are more likely to have us come more quickly and/or at your preferred time if you call sooner.</w:t>
      </w:r>
    </w:p>
    <w:p w:rsidR="00E53AA0" w:rsidRDefault="00E53AA0" w:rsidP="00E53AA0">
      <w:pPr>
        <w:spacing w:before="100" w:beforeAutospacing="1" w:after="100" w:afterAutospacing="1" w:line="255" w:lineRule="atLeast"/>
        <w:rPr>
          <w:color w:val="626262"/>
          <w:lang/>
        </w:rPr>
      </w:pPr>
      <w:r>
        <w:rPr>
          <w:color w:val="626262"/>
          <w:lang/>
        </w:rPr>
        <w:t>We will take down all of your information and determine what services we are providing to you, as well as total price before scheduling your appointment.  You will need to decide what type of aftercare you would like at the time of scheduling (see options, below).</w:t>
      </w:r>
    </w:p>
    <w:p w:rsidR="00E53AA0" w:rsidRDefault="00E53AA0" w:rsidP="00E53AA0">
      <w:pPr>
        <w:spacing w:before="100" w:beforeAutospacing="1" w:after="100" w:afterAutospacing="1" w:line="255" w:lineRule="atLeast"/>
        <w:rPr>
          <w:color w:val="626262"/>
          <w:lang/>
        </w:rPr>
      </w:pPr>
      <w:r>
        <w:rPr>
          <w:color w:val="626262"/>
          <w:lang/>
        </w:rPr>
        <w:t>We accept cash only.  You will need to have exact change (we try to keep the charges to round numbers for this purpose).</w:t>
      </w:r>
    </w:p>
    <w:p w:rsidR="003D2E09" w:rsidRDefault="003D2E09"/>
    <w:sectPr w:rsidR="003D2E09" w:rsidSect="003D2E0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53AA0"/>
    <w:rsid w:val="003D2E09"/>
    <w:rsid w:val="007A2831"/>
    <w:rsid w:val="00E53A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3AA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3AA0"/>
    <w:rPr>
      <w:rFonts w:ascii="Tahoma" w:hAnsi="Tahoma" w:cs="Tahoma"/>
      <w:sz w:val="16"/>
      <w:szCs w:val="16"/>
    </w:rPr>
  </w:style>
  <w:style w:type="character" w:customStyle="1" w:styleId="BalloonTextChar">
    <w:name w:val="Balloon Text Char"/>
    <w:basedOn w:val="DefaultParagraphFont"/>
    <w:link w:val="BalloonText"/>
    <w:uiPriority w:val="99"/>
    <w:semiHidden/>
    <w:rsid w:val="00E53AA0"/>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131</Words>
  <Characters>751</Characters>
  <Application>Microsoft Office Word</Application>
  <DocSecurity>0</DocSecurity>
  <Lines>6</Lines>
  <Paragraphs>1</Paragraphs>
  <ScaleCrop>false</ScaleCrop>
  <Company/>
  <LinksUpToDate>false</LinksUpToDate>
  <CharactersWithSpaces>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Barger</dc:creator>
  <cp:keywords/>
  <dc:description/>
  <cp:lastModifiedBy>Christine Barger</cp:lastModifiedBy>
  <cp:revision>2</cp:revision>
  <dcterms:created xsi:type="dcterms:W3CDTF">2011-06-28T16:16:00Z</dcterms:created>
  <dcterms:modified xsi:type="dcterms:W3CDTF">2011-06-28T16:23:00Z</dcterms:modified>
</cp:coreProperties>
</file>